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17.05.2024</w:t>
      </w:r>
    </w:p>
    <w:p w:rsidR="00543539" w:rsidRDefault="0054353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Объявление о проведении отбора получателей субсидий</w:t>
      </w:r>
    </w:p>
    <w:p w:rsidR="00543539" w:rsidRDefault="00D97A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предоставление из областного бюджета Тверской области субсидии на возмещение производителям зерновых культур части затрат на производство и реализацию зерновых культур</w:t>
      </w:r>
    </w:p>
    <w:p w:rsidR="00543539" w:rsidRDefault="00543539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соответствии с пунктом 6 Порядка </w:t>
      </w:r>
      <w:r>
        <w:rPr>
          <w:rFonts w:ascii="Times New Roman" w:hAnsi="Times New Roman"/>
          <w:sz w:val="28"/>
        </w:rPr>
        <w:t>предоставления из областного бюджета Тверской области субсидии на возмещение производителям зерновых культур части затрат на производство и реализацию зерновых культур</w:t>
      </w:r>
      <w:r>
        <w:rPr>
          <w:rFonts w:ascii="Times New Roman" w:hAnsi="Times New Roman"/>
          <w:sz w:val="28"/>
        </w:rPr>
        <w:t xml:space="preserve">, утвержденного постановлением Правительства Тверской </w:t>
      </w:r>
      <w:r>
        <w:rPr>
          <w:rFonts w:ascii="Times New Roman" w:hAnsi="Times New Roman"/>
          <w:sz w:val="28"/>
        </w:rPr>
        <w:t xml:space="preserve">области от 05.03.2024 № 85-пп (далее - Порядок), </w:t>
      </w:r>
      <w:bookmarkStart w:id="0" w:name="_Hlk128405356"/>
      <w:r>
        <w:rPr>
          <w:rFonts w:ascii="Times New Roman" w:hAnsi="Times New Roman"/>
          <w:sz w:val="28"/>
        </w:rPr>
        <w:t xml:space="preserve">Министерство сельского хозяйства, пищевой и перерабатывающей промышленности Тверской области </w:t>
      </w:r>
      <w:bookmarkEnd w:id="0"/>
      <w:r>
        <w:rPr>
          <w:rFonts w:ascii="Times New Roman" w:hAnsi="Times New Roman"/>
          <w:sz w:val="28"/>
        </w:rPr>
        <w:t xml:space="preserve">объявляет проведение в 2024 году отбора </w:t>
      </w:r>
      <w:r w:rsidRPr="006D1111">
        <w:rPr>
          <w:rFonts w:ascii="Times New Roman" w:hAnsi="Times New Roman"/>
          <w:sz w:val="28"/>
        </w:rPr>
        <w:t>получателей субсидий на</w:t>
      </w:r>
      <w:r w:rsidRPr="006D1111">
        <w:rPr>
          <w:rFonts w:ascii="Times New Roman" w:hAnsi="Times New Roman"/>
          <w:b/>
          <w:sz w:val="28"/>
        </w:rPr>
        <w:t xml:space="preserve"> </w:t>
      </w:r>
      <w:r w:rsidRPr="006D1111">
        <w:rPr>
          <w:rFonts w:ascii="Times New Roman" w:hAnsi="Times New Roman"/>
          <w:sz w:val="28"/>
        </w:rPr>
        <w:t>предоставление из областного бюджета Тверской обла</w:t>
      </w:r>
      <w:r w:rsidRPr="006D1111">
        <w:rPr>
          <w:rFonts w:ascii="Times New Roman" w:hAnsi="Times New Roman"/>
          <w:sz w:val="28"/>
        </w:rPr>
        <w:t>сти</w:t>
      </w:r>
      <w:proofErr w:type="gramEnd"/>
      <w:r w:rsidRPr="006D1111">
        <w:rPr>
          <w:rFonts w:ascii="Times New Roman" w:hAnsi="Times New Roman"/>
          <w:sz w:val="28"/>
        </w:rPr>
        <w:t xml:space="preserve"> субсидии на возмещение производителям зерновых культур части затрат на производство и реализацию зерновых культур.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Срок проведения отбора </w:t>
      </w:r>
      <w:bookmarkStart w:id="1" w:name="_GoBack"/>
      <w:bookmarkEnd w:id="1"/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проведения отбора: с 9-00 (по московскому времени) 28.05.2024 до 18-00 (по московскому времени) 07.06.2024.</w:t>
      </w:r>
      <w:r>
        <w:rPr>
          <w:rFonts w:ascii="Times New Roman" w:hAnsi="Times New Roman"/>
          <w:sz w:val="28"/>
        </w:rPr>
        <w:t xml:space="preserve">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Даты начала подачи и окончания приема предложений (заявок) участников отбора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начала подачи приема предложений (заявок) участников отбора: </w:t>
      </w:r>
    </w:p>
    <w:p w:rsidR="00543539" w:rsidRDefault="00D97AB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9-00 (по московскому времени) 18.05.2024.</w:t>
      </w: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окончания приема предложений (заявок) участников отбора: </w:t>
      </w:r>
    </w:p>
    <w:p w:rsidR="00543539" w:rsidRDefault="00D97AB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 18-00 (по московскому времени) 27.05.2024.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Наименование, место нахождения, почтовый адрес, адрес электронной почты главного распорядителя как получателя бюджетных средств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Отбор проводится Министерством сельского хозяйства, пищевой                     и</w:t>
      </w:r>
      <w:r>
        <w:rPr>
          <w:rFonts w:ascii="Times New Roman" w:hAnsi="Times New Roman"/>
          <w:sz w:val="28"/>
        </w:rPr>
        <w:t xml:space="preserve"> перерабатывающей промышленности Тверской области                                          (далее – Министерство), расположенным по адресу: Тверская область,                  г. Тверь, проспект Победы, д. 53.</w:t>
      </w: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Почтовый адрес: 170028, Тверская область, г. Тв</w:t>
      </w:r>
      <w:r>
        <w:rPr>
          <w:rFonts w:ascii="Times New Roman" w:hAnsi="Times New Roman"/>
          <w:sz w:val="28"/>
        </w:rPr>
        <w:t>ерь, проспект Победы, д. 53.</w:t>
      </w: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mcx_to@tverreg.ru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Цели предоставления субсидий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Субсидия предоставляется в целях возмещения части затрат (без учета </w:t>
      </w:r>
      <w:r>
        <w:rPr>
          <w:rFonts w:ascii="Times New Roman" w:hAnsi="Times New Roman"/>
          <w:sz w:val="28"/>
        </w:rPr>
        <w:lastRenderedPageBreak/>
        <w:t xml:space="preserve">налога на добавленную стоимость) </w:t>
      </w:r>
      <w:r>
        <w:rPr>
          <w:rFonts w:ascii="Times New Roman" w:hAnsi="Times New Roman"/>
          <w:sz w:val="28"/>
        </w:rPr>
        <w:t xml:space="preserve"> по ставке на 1 тонну реализованных зерновых культур собственного производства, источником финансового обеспечения которых являются средства областного бюджета Тверской области.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Субсидия предоставляется в целях возмещения части затрат (без учета налога на </w:t>
      </w:r>
      <w:r>
        <w:rPr>
          <w:rFonts w:ascii="Times New Roman" w:hAnsi="Times New Roman"/>
          <w:sz w:val="28"/>
        </w:rPr>
        <w:t xml:space="preserve">добавленную стоимость) по ставке на 1 тонну реализованных зерновых культур собственного производства, в том числе затрат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  <w:r>
        <w:rPr>
          <w:rFonts w:ascii="Times New Roman" w:hAnsi="Times New Roman"/>
          <w:sz w:val="28"/>
        </w:rPr>
        <w:t>: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2" w:name="sub_1051"/>
      <w:r>
        <w:rPr>
          <w:rFonts w:ascii="Times New Roman" w:hAnsi="Times New Roman"/>
          <w:sz w:val="28"/>
        </w:rPr>
        <w:t>1) приобретение горюче-смазочных материалов;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3" w:name="sub_1052"/>
      <w:bookmarkEnd w:id="2"/>
      <w:r>
        <w:rPr>
          <w:rFonts w:ascii="Times New Roman" w:hAnsi="Times New Roman"/>
          <w:sz w:val="28"/>
        </w:rPr>
        <w:t>2) семена, в том числе собственного производства;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4" w:name="sub_1053"/>
      <w:bookmarkEnd w:id="3"/>
      <w:r>
        <w:rPr>
          <w:rFonts w:ascii="Times New Roman" w:hAnsi="Times New Roman"/>
          <w:sz w:val="28"/>
        </w:rPr>
        <w:t>3) приобретение органических и минер</w:t>
      </w:r>
      <w:r>
        <w:rPr>
          <w:rFonts w:ascii="Times New Roman" w:hAnsi="Times New Roman"/>
          <w:sz w:val="28"/>
        </w:rPr>
        <w:t>альных удобрений;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5" w:name="sub_1054"/>
      <w:bookmarkEnd w:id="4"/>
      <w:r>
        <w:rPr>
          <w:rFonts w:ascii="Times New Roman" w:hAnsi="Times New Roman"/>
          <w:sz w:val="28"/>
        </w:rPr>
        <w:t>4) приобретение средств химической и биологической защиты растений;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6" w:name="sub_1055"/>
      <w:bookmarkEnd w:id="5"/>
      <w:r>
        <w:rPr>
          <w:rFonts w:ascii="Times New Roman" w:hAnsi="Times New Roman"/>
          <w:sz w:val="28"/>
        </w:rPr>
        <w:t>5) содержание основных средств (приобретение запасных частей к сельскохозяйственной технике);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7" w:name="sub_1056"/>
      <w:bookmarkEnd w:id="6"/>
      <w:r>
        <w:rPr>
          <w:rFonts w:ascii="Times New Roman" w:hAnsi="Times New Roman"/>
          <w:sz w:val="28"/>
        </w:rPr>
        <w:t>6) приобретение всех видов топлива, кроме нефтепродуктов (уголь, газ, дрова)</w:t>
      </w:r>
      <w:r>
        <w:rPr>
          <w:rFonts w:ascii="Times New Roman" w:hAnsi="Times New Roman"/>
          <w:sz w:val="28"/>
        </w:rPr>
        <w:t>;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8" w:name="sub_1057"/>
      <w:bookmarkEnd w:id="7"/>
      <w:r>
        <w:rPr>
          <w:rFonts w:ascii="Times New Roman" w:hAnsi="Times New Roman"/>
          <w:sz w:val="28"/>
        </w:rPr>
        <w:t>7) приобретение электроэнергии;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9" w:name="sub_1058"/>
      <w:bookmarkEnd w:id="8"/>
      <w:r>
        <w:rPr>
          <w:rFonts w:ascii="Times New Roman" w:hAnsi="Times New Roman"/>
          <w:sz w:val="28"/>
        </w:rPr>
        <w:t>8) оплату труда и отчисления на социальные нужды;</w:t>
      </w:r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0" w:name="sub_1059"/>
      <w:bookmarkEnd w:id="9"/>
      <w:r>
        <w:rPr>
          <w:rFonts w:ascii="Times New Roman" w:hAnsi="Times New Roman"/>
          <w:sz w:val="28"/>
        </w:rPr>
        <w:t>9) выполнение работ (услуг) сторонними организациями, связанных с производством и реализацией зерновых культур.</w:t>
      </w:r>
      <w:bookmarkEnd w:id="10"/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Субсидия предоставляется на возмещение части затрат, понесен</w:t>
      </w:r>
      <w:r>
        <w:rPr>
          <w:rFonts w:ascii="Times New Roman" w:hAnsi="Times New Roman"/>
          <w:sz w:val="28"/>
        </w:rPr>
        <w:t>ных производителями зерновых культур в году, предшествующем текущему финансовому году (далее – отчетный финансовый год), в текущем финансовом году в отношении объема зерновых культур собственного производства, реализованных с 1 августа отчетного финансовог</w:t>
      </w:r>
      <w:r>
        <w:rPr>
          <w:rFonts w:ascii="Times New Roman" w:hAnsi="Times New Roman"/>
          <w:sz w:val="28"/>
        </w:rPr>
        <w:t>о года и (или) в текущем финансовом году, при условии, что данный объем в отчетном и текущем финансовых годах не субсидировался.</w:t>
      </w:r>
      <w:proofErr w:type="gramEnd"/>
    </w:p>
    <w:p w:rsidR="00543539" w:rsidRDefault="00D97A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1" w:name="sub_1007"/>
      <w:r>
        <w:rPr>
          <w:rFonts w:ascii="Times New Roman" w:hAnsi="Times New Roman"/>
          <w:sz w:val="28"/>
        </w:rPr>
        <w:t>Для сельскохозяйственных товаропроизводителей, использующих право на освобождение от исполнения обязанностей налогоплательщика,</w:t>
      </w:r>
      <w:r>
        <w:rPr>
          <w:rFonts w:ascii="Times New Roman" w:hAnsi="Times New Roman"/>
          <w:sz w:val="28"/>
        </w:rPr>
        <w:t xml:space="preserve"> связанных с исчислением и уплатой налога на добавленную стоимость, возмещение части затрат осуществляется исходя из суммы расходов на приобретение товаров (работ, услуг), включая сумму налога на добавленную стоимость.</w:t>
      </w:r>
      <w:bookmarkEnd w:id="11"/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Общий объем распределяемой субсидии </w:t>
      </w:r>
      <w:r>
        <w:rPr>
          <w:rFonts w:ascii="Times New Roman" w:hAnsi="Times New Roman"/>
          <w:sz w:val="28"/>
        </w:rPr>
        <w:t>составляет 15 382,9 тыс. рублей в соответствии с государственной программой Тверской области «Сельское хозяйство Тверской области», утвержденной постановлением Правительства Тверской области от 21.02.2024 № 63-пп «О государственной программе Тверской облас</w:t>
      </w:r>
      <w:r>
        <w:rPr>
          <w:rFonts w:ascii="Times New Roman" w:hAnsi="Times New Roman"/>
          <w:sz w:val="28"/>
        </w:rPr>
        <w:t>ти «Сельское хозяйство Тверской области».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Результат предоставления субсидий</w:t>
      </w:r>
    </w:p>
    <w:p w:rsidR="00543539" w:rsidRDefault="005435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Результат предоставления Субсидии: «достигнуты объемы реализации зерновых культур собственного производства (тыс. тонн)».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lastRenderedPageBreak/>
        <w:t>Значения показателей данного результата подлежат включен</w:t>
      </w:r>
      <w:r>
        <w:rPr>
          <w:rFonts w:ascii="Times New Roman" w:hAnsi="Times New Roman"/>
          <w:sz w:val="28"/>
        </w:rPr>
        <w:t>ию в Соглашение 2.</w:t>
      </w: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Доменное имя, и (или) сетевой адрес, и (или) указатель страницы сайта в информационно-телекоммуникационной сети Интернет, на котором обеспечивается проведение отбора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http:// </w:t>
      </w:r>
      <w:proofErr w:type="spellStart"/>
      <w:r>
        <w:rPr>
          <w:rFonts w:ascii="Times New Roman" w:hAnsi="Times New Roman"/>
          <w:sz w:val="28"/>
        </w:rPr>
        <w:t>минсельхоз</w:t>
      </w:r>
      <w:proofErr w:type="gramStart"/>
      <w:r>
        <w:rPr>
          <w:rFonts w:ascii="Times New Roman" w:hAnsi="Times New Roman"/>
          <w:sz w:val="28"/>
        </w:rPr>
        <w:t>.т</w:t>
      </w:r>
      <w:proofErr w:type="gramEnd"/>
      <w:r>
        <w:rPr>
          <w:rFonts w:ascii="Times New Roman" w:hAnsi="Times New Roman"/>
          <w:sz w:val="28"/>
        </w:rPr>
        <w:t>верскаяобласть.рф</w:t>
      </w:r>
      <w:proofErr w:type="spellEnd"/>
      <w:r>
        <w:rPr>
          <w:rFonts w:ascii="Times New Roman" w:hAnsi="Times New Roman"/>
          <w:sz w:val="28"/>
        </w:rPr>
        <w:t xml:space="preserve">/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Требования к участникам отбора и перечень документов, представляемых участниками отбора для подтверждения их соответствия указанным требованиям </w:t>
      </w:r>
    </w:p>
    <w:p w:rsidR="00543539" w:rsidRDefault="0054353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Требования, которым должны соответствовать участники отбора на </w:t>
      </w:r>
      <w:bookmarkStart w:id="12" w:name="_Hlk128410447"/>
      <w:r>
        <w:rPr>
          <w:rFonts w:ascii="Times New Roman" w:hAnsi="Times New Roman"/>
          <w:sz w:val="28"/>
        </w:rPr>
        <w:t>дату подачи документов в государственное казенн</w:t>
      </w:r>
      <w:r>
        <w:rPr>
          <w:rFonts w:ascii="Times New Roman" w:hAnsi="Times New Roman"/>
          <w:sz w:val="28"/>
        </w:rPr>
        <w:t>ое учреждение Тверской области «Центр развития агропромышленного комплекса Тверской области»            (далее – ГКУ) или филиалы государственного автономного учреждения Тверской области «Многофункциональный центр предоставления государственных и муниципал</w:t>
      </w:r>
      <w:r>
        <w:rPr>
          <w:rFonts w:ascii="Times New Roman" w:hAnsi="Times New Roman"/>
          <w:sz w:val="28"/>
        </w:rPr>
        <w:t>ьных услуг» (далее – филиалы ГАУ «МФЦ»):</w:t>
      </w:r>
      <w:bookmarkEnd w:id="12"/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Получатель Субсидии должен соответствовать следующим требованиям по состоянию на дату подачи заявки на участие в Отборе (далее также – заявка) и на дату заключения соглашения, предусмотренного пунктом 38 настоящего </w:t>
      </w:r>
      <w:r>
        <w:rPr>
          <w:rFonts w:ascii="Times New Roman" w:hAnsi="Times New Roman"/>
          <w:sz w:val="28"/>
        </w:rPr>
        <w:t>Порядка: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bookmarkStart w:id="13" w:name="sub_1011"/>
      <w:bookmarkEnd w:id="13"/>
      <w:r>
        <w:rPr>
          <w:rFonts w:ascii="Times New Roman" w:hAnsi="Times New Roman"/>
          <w:sz w:val="28"/>
        </w:rPr>
        <w:t>1) постановка на учет в налоговых органах на территории Тверской области (в том числе по месту нахождения обособленных подразделений);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bookmarkStart w:id="14" w:name="sub_10036"/>
      <w:bookmarkEnd w:id="14"/>
      <w:r>
        <w:rPr>
          <w:rFonts w:ascii="Times New Roman" w:hAnsi="Times New Roman"/>
          <w:sz w:val="28"/>
        </w:rPr>
        <w:t>2) отсутствие вступившего в законную силу решения суда (постановления уполномоченного органа или должностного ли</w:t>
      </w:r>
      <w:r>
        <w:rPr>
          <w:rFonts w:ascii="Times New Roman" w:hAnsi="Times New Roman"/>
          <w:sz w:val="28"/>
        </w:rPr>
        <w:t xml:space="preserve">ца)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(с учетом положения </w:t>
      </w:r>
      <w:hyperlink r:id="rId7" w:history="1">
        <w:r>
          <w:rPr>
            <w:rFonts w:ascii="Times New Roman" w:hAnsi="Times New Roman"/>
            <w:sz w:val="28"/>
          </w:rPr>
          <w:t>статьи 4.6</w:t>
        </w:r>
      </w:hyperlink>
      <w:r>
        <w:rPr>
          <w:rFonts w:ascii="Times New Roman" w:hAnsi="Times New Roman"/>
          <w:sz w:val="28"/>
        </w:rPr>
        <w:t xml:space="preserve"> Кодекса Российской Федерации об административных правонарушениях);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bookmarkStart w:id="15" w:name="sub_10037"/>
      <w:bookmarkEnd w:id="15"/>
      <w:r>
        <w:rPr>
          <w:rFonts w:ascii="Times New Roman" w:hAnsi="Times New Roman"/>
          <w:sz w:val="28"/>
        </w:rPr>
        <w:t>3) получатель Субсидии не должен: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являться иностранным юридическим лицом, в том числе местом регистрации которого является государство или территория, включенные в утве</w:t>
      </w:r>
      <w:r>
        <w:rPr>
          <w:rFonts w:ascii="Times New Roman" w:hAnsi="Times New Roman"/>
          <w:sz w:val="28"/>
        </w:rPr>
        <w:t>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                   а также российским юридическим лицом</w:t>
      </w:r>
      <w:r>
        <w:rPr>
          <w:rFonts w:ascii="Times New Roman" w:hAnsi="Times New Roman"/>
          <w:sz w:val="28"/>
        </w:rPr>
        <w:t>, в уставном (складочном) капитале которого доля прямого или косвенного (через третьих лиц) участия офшорных компаний в совокупности превышает</w:t>
      </w:r>
      <w:proofErr w:type="gramEnd"/>
      <w:r>
        <w:rPr>
          <w:rFonts w:ascii="Times New Roman" w:hAnsi="Times New Roman"/>
          <w:sz w:val="28"/>
        </w:rPr>
        <w:t xml:space="preserve"> 25 процентов;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получать средства из областного бюджета Тверской области на основании иных нормативных правовых акт</w:t>
      </w:r>
      <w:r>
        <w:rPr>
          <w:rFonts w:ascii="Times New Roman" w:hAnsi="Times New Roman"/>
          <w:sz w:val="28"/>
        </w:rPr>
        <w:t>ов Тверской области на цели, указанные в пункте 1 настоящего Порядка;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находиться в перечне организаций и физических лиц, в отношении которых имеются сведения об их причастности к экстремистской </w:t>
      </w:r>
      <w:r>
        <w:rPr>
          <w:rFonts w:ascii="Times New Roman" w:hAnsi="Times New Roman"/>
          <w:sz w:val="28"/>
        </w:rPr>
        <w:lastRenderedPageBreak/>
        <w:t>деятельности или терроризму;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находиться в составляемых в рамка</w:t>
      </w:r>
      <w:r>
        <w:rPr>
          <w:rFonts w:ascii="Times New Roman" w:hAnsi="Times New Roman"/>
          <w:sz w:val="28"/>
        </w:rPr>
        <w:t xml:space="preserve">х реализации полномочий, предусмотренных </w:t>
      </w:r>
      <w:hyperlink r:id="rId8" w:history="1">
        <w:r>
          <w:rPr>
            <w:rFonts w:ascii="Times New Roman" w:hAnsi="Times New Roman"/>
            <w:sz w:val="28"/>
          </w:rPr>
          <w:t>главой VII</w:t>
        </w:r>
      </w:hyperlink>
      <w:r>
        <w:rPr>
          <w:rFonts w:ascii="Times New Roman" w:hAnsi="Times New Roman"/>
          <w:sz w:val="28"/>
        </w:rPr>
        <w:t xml:space="preserve"> Устава Организации Объединенных Наций (далее – ООН), Советом Безопасности ООН или органами, специально созданными решениями Совета Б</w:t>
      </w:r>
      <w:r>
        <w:rPr>
          <w:rFonts w:ascii="Times New Roman" w:hAnsi="Times New Roman"/>
          <w:sz w:val="28"/>
        </w:rPr>
        <w:t>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являться иностранным агентом в соответствии с </w:t>
      </w:r>
      <w:hyperlink r:id="rId9" w:history="1">
        <w:r>
          <w:rPr>
            <w:rFonts w:ascii="Times New Roman" w:hAnsi="Times New Roman"/>
            <w:sz w:val="28"/>
          </w:rPr>
          <w:t>Федеральным законом</w:t>
        </w:r>
      </w:hyperlink>
      <w:r>
        <w:rPr>
          <w:rFonts w:ascii="Times New Roman" w:hAnsi="Times New Roman"/>
          <w:sz w:val="28"/>
        </w:rPr>
        <w:t xml:space="preserve"> от 14.07.2022 № 255-ФЗ «О </w:t>
      </w:r>
      <w:proofErr w:type="gramStart"/>
      <w:r>
        <w:rPr>
          <w:rFonts w:ascii="Times New Roman" w:hAnsi="Times New Roman"/>
          <w:sz w:val="28"/>
        </w:rPr>
        <w:t>контроле за</w:t>
      </w:r>
      <w:proofErr w:type="gramEnd"/>
      <w:r>
        <w:rPr>
          <w:rFonts w:ascii="Times New Roman" w:hAnsi="Times New Roman"/>
          <w:sz w:val="28"/>
        </w:rPr>
        <w:t xml:space="preserve"> деятельностью лиц, находящихся под иностранным влиянием»;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отсутствие просроченной задолженности по возврату в областной бюджет Тверской области субсидий, бюджетных ин</w:t>
      </w:r>
      <w:r>
        <w:rPr>
          <w:rFonts w:ascii="Times New Roman" w:hAnsi="Times New Roman"/>
          <w:sz w:val="28"/>
        </w:rPr>
        <w:t xml:space="preserve">вестиций, </w:t>
      </w:r>
      <w:proofErr w:type="gramStart"/>
      <w:r>
        <w:rPr>
          <w:rFonts w:ascii="Times New Roman" w:hAnsi="Times New Roman"/>
          <w:sz w:val="28"/>
        </w:rPr>
        <w:t>предоставленных</w:t>
      </w:r>
      <w:proofErr w:type="gramEnd"/>
      <w:r>
        <w:rPr>
          <w:rFonts w:ascii="Times New Roman" w:hAnsi="Times New Roman"/>
          <w:sz w:val="28"/>
        </w:rPr>
        <w:t xml:space="preserve"> в том числе в соответствии с иными правовыми актами Тверской области, а также иной просроченной (неурегулированной) задолженности по денежным обязательствам перед Тверской областью;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5) получатель Субсидии, являющийся юридическим л</w:t>
      </w:r>
      <w:r>
        <w:rPr>
          <w:rFonts w:ascii="Times New Roman" w:hAnsi="Times New Roman"/>
          <w:sz w:val="28"/>
        </w:rPr>
        <w:t>ицом, не находится в процессе реорганизации (за исключением реорганизации в форме присоединения к юридическому лицу, являющемуся получателем Субсидии другого юридического лица), ликвидации, в отношении него не введена процедура банкротства, деятельность по</w:t>
      </w:r>
      <w:r>
        <w:rPr>
          <w:rFonts w:ascii="Times New Roman" w:hAnsi="Times New Roman"/>
          <w:sz w:val="28"/>
        </w:rPr>
        <w:t>лучателя Субсидии не приостановлена в порядке, предусмотренном законодательством Российской Федерации, а получатель Субсидии, являющийся индивидуальным предпринимателем, не прекратил деятельность в качестве индивидуального предпринимателя;</w:t>
      </w:r>
      <w:proofErr w:type="gramEnd"/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выполнение ус</w:t>
      </w:r>
      <w:r>
        <w:rPr>
          <w:rFonts w:ascii="Times New Roman" w:hAnsi="Times New Roman"/>
          <w:sz w:val="28"/>
        </w:rPr>
        <w:t>ловий соглашения о предоставлении Субсидии за отчетный финансовый год в случае его заключения с Министерством или обеспечение возврата полученной в отчетном финансовом году Субсидии                       в сроки, определенные пунктом 57 настоящего Порядка,</w:t>
      </w:r>
      <w:r>
        <w:rPr>
          <w:rFonts w:ascii="Times New Roman" w:hAnsi="Times New Roman"/>
          <w:sz w:val="28"/>
        </w:rPr>
        <w:t xml:space="preserve"> в случае принятия Министерством решения о возврате полученной Субсидии в соответствии                    с пунктами 55, 56 настоящего Порядка;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принятие обязательств по достижению в текущем финансовом году результатов предоставления Субсидии в соответст</w:t>
      </w:r>
      <w:r>
        <w:rPr>
          <w:rFonts w:ascii="Times New Roman" w:hAnsi="Times New Roman"/>
          <w:sz w:val="28"/>
        </w:rPr>
        <w:t>вии с заключенным между Министерством и получателем Субсидии соглашением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8"/>
        </w:rPr>
        <w:t>о предоставлении Субсидии;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 наличие материально-технической базы, под которой понимается машиностроительная продукция для производства зерновых культур, находящаяся в собственности </w:t>
      </w:r>
      <w:r>
        <w:rPr>
          <w:rFonts w:ascii="Times New Roman" w:hAnsi="Times New Roman"/>
          <w:sz w:val="28"/>
        </w:rPr>
        <w:t>или аренде получателя Субсидии.</w:t>
      </w:r>
    </w:p>
    <w:p w:rsidR="00543539" w:rsidRDefault="00D97AB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10. </w:t>
      </w:r>
      <w:proofErr w:type="gramStart"/>
      <w:r>
        <w:rPr>
          <w:rFonts w:ascii="Times New Roman" w:hAnsi="Times New Roman"/>
          <w:sz w:val="28"/>
        </w:rPr>
        <w:t>У получателя Субсидии на дату формирования налоговым органом ответа на запрос Министерства, направленный после получения заявки на участие в Отборе в рамках межведомственного информационного взаимодействия в порядке, уст</w:t>
      </w:r>
      <w:r>
        <w:rPr>
          <w:rFonts w:ascii="Times New Roman" w:hAnsi="Times New Roman"/>
          <w:sz w:val="28"/>
        </w:rPr>
        <w:t xml:space="preserve">ановленном Федеральным законом                                  от 27.07.2010 № 210-ФЗ «Об организации предоставления государственных и муниципальных услуг» (далее – межведомственное информационное взаимодействие), должна отсутствовать на едином налоговом </w:t>
      </w:r>
      <w:r>
        <w:rPr>
          <w:rFonts w:ascii="Times New Roman" w:hAnsi="Times New Roman"/>
          <w:sz w:val="28"/>
        </w:rPr>
        <w:t>счете или не превышать размера, определенного пунктом 3 статьи 47 Налогового</w:t>
      </w:r>
      <w:proofErr w:type="gramEnd"/>
      <w:r>
        <w:rPr>
          <w:rFonts w:ascii="Times New Roman" w:hAnsi="Times New Roman"/>
          <w:sz w:val="28"/>
        </w:rPr>
        <w:t xml:space="preserve"> кодекса </w:t>
      </w:r>
      <w:r>
        <w:rPr>
          <w:rFonts w:ascii="Times New Roman" w:hAnsi="Times New Roman"/>
          <w:sz w:val="28"/>
        </w:rPr>
        <w:lastRenderedPageBreak/>
        <w:t>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543539" w:rsidRDefault="00D97AB8">
      <w:pPr>
        <w:spacing w:after="0" w:line="240" w:lineRule="auto"/>
        <w:jc w:val="both"/>
        <w:rPr>
          <w:rFonts w:ascii="Times New Roman" w:hAnsi="Times New Roman"/>
          <w:sz w:val="28"/>
        </w:rPr>
      </w:pPr>
      <w:bookmarkStart w:id="16" w:name="sub_1012"/>
      <w:bookmarkEnd w:id="16"/>
      <w:r>
        <w:rPr>
          <w:rFonts w:ascii="Times New Roman" w:hAnsi="Times New Roman"/>
          <w:sz w:val="28"/>
        </w:rPr>
        <w:t>11. С 1 января 2025 года Субсидия предо</w:t>
      </w:r>
      <w:r>
        <w:rPr>
          <w:rFonts w:ascii="Times New Roman" w:hAnsi="Times New Roman"/>
          <w:sz w:val="28"/>
        </w:rPr>
        <w:t>ставляется получателям Субсидии при условии документального подтверждения наличия у них прав пользования земельными участками, на которых осуществляется или планируется осуществлять производство зерновых культур, в целях возмещения части затрат на производ</w:t>
      </w:r>
      <w:r>
        <w:rPr>
          <w:rFonts w:ascii="Times New Roman" w:hAnsi="Times New Roman"/>
          <w:sz w:val="28"/>
        </w:rPr>
        <w:t>ство и реализацию которых предоставляется Субсидия.</w:t>
      </w:r>
    </w:p>
    <w:p w:rsidR="00543539" w:rsidRDefault="0054353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Порядок подачи заявок участниками отбора и требования, предъявляемые к форме и содержанию заявок, подаваемых участниками отбора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widowControl w:val="0"/>
        <w:ind w:firstLine="709"/>
        <w:jc w:val="both"/>
        <w:rPr>
          <w:sz w:val="28"/>
        </w:rPr>
      </w:pPr>
      <w:proofErr w:type="gramStart"/>
      <w:r>
        <w:rPr>
          <w:rFonts w:ascii="Times New Roman" w:hAnsi="Times New Roman"/>
          <w:sz w:val="28"/>
        </w:rPr>
        <w:t>В сроки проведения Отбора, указанные в объявлении сельскохозяйственные товаропроизводители представляют в ГКУ или филиалы ГАУ «МФЦ» заявление на участие в отборе на предоставление из областного бюджета Тверской области субсидий сельскохозяйственным товароп</w:t>
      </w:r>
      <w:r>
        <w:rPr>
          <w:rFonts w:ascii="Times New Roman" w:hAnsi="Times New Roman"/>
          <w:sz w:val="28"/>
        </w:rPr>
        <w:t>роизводителям на возмещение производителям зерновых культур части затрат на производство и реализацию зерновых культур по форме согласно приложению 5 к Перечню (далее – заявка), в том числе при наличии технической возможности</w:t>
      </w:r>
      <w:proofErr w:type="gramEnd"/>
      <w:r>
        <w:rPr>
          <w:rFonts w:ascii="Times New Roman" w:hAnsi="Times New Roman"/>
          <w:sz w:val="28"/>
        </w:rPr>
        <w:t xml:space="preserve"> в электронной форме с использо</w:t>
      </w:r>
      <w:r>
        <w:rPr>
          <w:rFonts w:ascii="Times New Roman" w:hAnsi="Times New Roman"/>
          <w:sz w:val="28"/>
        </w:rPr>
        <w:t>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Датой предоставления заявки участником Отбора считается предоставление заявки в ГКУ либо филиалы ГАУ «МФЦ».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Ответственность за </w:t>
      </w:r>
      <w:r>
        <w:rPr>
          <w:rFonts w:ascii="Times New Roman" w:hAnsi="Times New Roman"/>
          <w:sz w:val="28"/>
        </w:rPr>
        <w:t>достоверность представленных в Министерство документов и информации несет участник Отбора в соответствии с законодательством Российской Федерации.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Порядок отзыва заявок участников отбора, порядок возврата заявок участников отбора, </w:t>
      </w:r>
      <w:proofErr w:type="gramStart"/>
      <w:r>
        <w:rPr>
          <w:rFonts w:ascii="Times New Roman" w:hAnsi="Times New Roman"/>
          <w:b/>
          <w:sz w:val="28"/>
        </w:rPr>
        <w:t>определяющего</w:t>
      </w:r>
      <w:proofErr w:type="gramEnd"/>
      <w:r>
        <w:rPr>
          <w:rFonts w:ascii="Times New Roman" w:hAnsi="Times New Roman"/>
          <w:b/>
          <w:sz w:val="28"/>
        </w:rPr>
        <w:t xml:space="preserve"> в том числ</w:t>
      </w:r>
      <w:r>
        <w:rPr>
          <w:rFonts w:ascii="Times New Roman" w:hAnsi="Times New Roman"/>
          <w:b/>
          <w:sz w:val="28"/>
        </w:rPr>
        <w:t xml:space="preserve">е основания для возврата заявок участников отбора, порядка внесения изменений в заявки участников отбора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Сельскохозяйственный товаропроизводитель вправе отозвать и внести изменения в заявку, поданную в ГКУ или филиалы ГАУ «МФЦ», в сроки приема заявок, ук</w:t>
      </w:r>
      <w:r>
        <w:rPr>
          <w:rFonts w:ascii="Times New Roman" w:hAnsi="Times New Roman"/>
          <w:sz w:val="28"/>
        </w:rPr>
        <w:t>азанные в объявлении путем подачи заявления в ГКУ или филиалы ГАУ «МФЦ» в свободной форме с приложением документов.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Заявка и документы могут быть отозваны сельскохозяйственным товаропроизводителем до окончания Отбора путем направления в Министерство заявле</w:t>
      </w:r>
      <w:r>
        <w:rPr>
          <w:rFonts w:ascii="Times New Roman" w:hAnsi="Times New Roman"/>
          <w:sz w:val="28"/>
        </w:rPr>
        <w:t xml:space="preserve">ния об отзыве заявки в свободной форме. В этом случае </w:t>
      </w:r>
      <w:r>
        <w:rPr>
          <w:rFonts w:ascii="Times New Roman" w:hAnsi="Times New Roman"/>
          <w:sz w:val="28"/>
        </w:rPr>
        <w:lastRenderedPageBreak/>
        <w:t>заявка и документы возвращаются сельскохозяйственному товаропроизводителю.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В случае несоответствия комплектности документов Перечню (за исключением документов, предусмотренных пунктами 4, 12 Перечня) ГК</w:t>
      </w:r>
      <w:r>
        <w:rPr>
          <w:rFonts w:ascii="Times New Roman" w:hAnsi="Times New Roman"/>
          <w:sz w:val="28"/>
        </w:rPr>
        <w:t>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день после дня окончания приема заявок и документов.</w:t>
      </w:r>
    </w:p>
    <w:p w:rsidR="00543539" w:rsidRDefault="00543539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bookmarkStart w:id="17" w:name="_Hlk126863239"/>
      <w:bookmarkEnd w:id="17"/>
    </w:p>
    <w:p w:rsidR="00543539" w:rsidRDefault="00D97A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Правила рассмотрен</w:t>
      </w:r>
      <w:r>
        <w:rPr>
          <w:rFonts w:ascii="Times New Roman" w:hAnsi="Times New Roman"/>
          <w:b/>
          <w:sz w:val="28"/>
        </w:rPr>
        <w:t xml:space="preserve">ия, отклонения и оценка заявок участников отбора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Филиалы ГАУ «МФЦ» в течение 1 рабочего дня со дня получения от сельскохозяйственного товаропроизводителя заявки и документов передают их в ГКУ.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ГКУ осуществляет регистрацию заявки в день ее поступления и п</w:t>
      </w:r>
      <w:r>
        <w:rPr>
          <w:rFonts w:ascii="Times New Roman" w:hAnsi="Times New Roman"/>
          <w:sz w:val="28"/>
        </w:rPr>
        <w:t>роверку комплектности на соответствие Перечню приложенных к заявке документов, поступивших от сельскохозяйственных товаропроизводителей, в том числе через филиалы ГАУ «МФЦ», не позднее дня окончания приема заявок и документов.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Комиссия в течение 9 рабочих</w:t>
      </w:r>
      <w:r>
        <w:rPr>
          <w:rFonts w:ascii="Times New Roman" w:hAnsi="Times New Roman"/>
          <w:sz w:val="28"/>
        </w:rPr>
        <w:t xml:space="preserve"> дней со дня получения заявок и документов от ГКУ осуществляет их проверку на предмет соответствия установленным в объявлении о проведении Отбора требованиям. В случае если документы, предусмотренные пунктами 4, 12 Перечня, не представлены сельскохозяйстве</w:t>
      </w:r>
      <w:r>
        <w:rPr>
          <w:rFonts w:ascii="Times New Roman" w:hAnsi="Times New Roman"/>
          <w:sz w:val="28"/>
        </w:rPr>
        <w:t>нным товаропроизводителем по собственной инициативе, содержащиеся в них сведения запрашиваются Министерством в рамках межведомственного информационного взаимодействия.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Заявка отклоняется комиссией в случае наличия следующих оснований для отклонения заявки: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1) несоответствие участника Отбора требованиям, установленным пунктами 4, 9 – 11 настоящего Порядка;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2) подача участником Отбора заявки и документов после даты и (или) времени окончания приема заявок на участие в Отборе, определенных в объявлении или в из</w:t>
      </w:r>
      <w:r>
        <w:rPr>
          <w:rFonts w:ascii="Times New Roman" w:hAnsi="Times New Roman"/>
          <w:sz w:val="28"/>
        </w:rPr>
        <w:t>менениях в объявление;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proofErr w:type="gramStart"/>
      <w:r>
        <w:rPr>
          <w:rFonts w:ascii="Times New Roman" w:hAnsi="Times New Roman"/>
          <w:sz w:val="28"/>
        </w:rPr>
        <w:t>3) выявленные до окончания срока приема заявок:</w:t>
      </w:r>
      <w:proofErr w:type="gramEnd"/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несоответствие представленной сельскохозяйственным товаропроизводителем заявки и (или) документов требованиям, </w:t>
      </w:r>
      <w:r>
        <w:rPr>
          <w:rFonts w:ascii="Times New Roman" w:hAnsi="Times New Roman"/>
          <w:sz w:val="28"/>
        </w:rPr>
        <w:lastRenderedPageBreak/>
        <w:t>установленным в объявлении в соответствии с пунктом 47.3 настоящего Порядк</w:t>
      </w:r>
      <w:r>
        <w:rPr>
          <w:rFonts w:ascii="Times New Roman" w:hAnsi="Times New Roman"/>
          <w:sz w:val="28"/>
        </w:rPr>
        <w:t>а;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непредставление (представление не в полном объеме) документов, указанных в объявлении;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недостоверность информации (в том числе информации о местонахождении и адресе сельскохозяйственного товаропроизводителя), содержащейся в документах, представленных се</w:t>
      </w:r>
      <w:r>
        <w:rPr>
          <w:rFonts w:ascii="Times New Roman" w:hAnsi="Times New Roman"/>
          <w:sz w:val="28"/>
        </w:rPr>
        <w:t>льскохозяйственным товаропроизводителем в целях подтверждения соответствия требованиям, установленным настоящим Порядком.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Отклонение заявки по основаниям, указанным в подпункте 3 настоящего пункта, не является препятствием для повторного представления заяв</w:t>
      </w:r>
      <w:r>
        <w:rPr>
          <w:rFonts w:ascii="Times New Roman" w:hAnsi="Times New Roman"/>
          <w:sz w:val="28"/>
        </w:rPr>
        <w:t>ки сельскохозяйственным товаропроизводителем до даты окончания приема заявок.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Критериями оценки комиссией заявок являются: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1) соответствие сельскохозяйственного товаропроизводителя требованиям, указанным в объявлении;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2) соответствие документов, </w:t>
      </w:r>
      <w:r>
        <w:rPr>
          <w:rFonts w:ascii="Times New Roman" w:hAnsi="Times New Roman"/>
          <w:sz w:val="28"/>
        </w:rPr>
        <w:t>представленных сельскохозяйственным товаропроизводителем, требованиям полноты и достоверности, указанным в объявлении;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3) достоверность информации, содержащейся в документах, представленных сельскохозяйственным товаропроизводителем;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4) соответствие срока п</w:t>
      </w:r>
      <w:r>
        <w:rPr>
          <w:rFonts w:ascii="Times New Roman" w:hAnsi="Times New Roman"/>
          <w:sz w:val="28"/>
        </w:rPr>
        <w:t>одачи сельскохозяйственным товаропроизводителем заявки требованиям, указанным в объявлении.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Отбор признается несостоявшимся по основаниям, указанным в пункте 47.13 настоящего Порядка, при этом Субсидия предоставляется сельскохозяйственному товаропроизводит</w:t>
      </w:r>
      <w:r>
        <w:rPr>
          <w:rFonts w:ascii="Times New Roman" w:hAnsi="Times New Roman"/>
          <w:sz w:val="28"/>
        </w:rPr>
        <w:t>елю, подавшему единственную заявку, в том числе в случае признания Отбора несостоявшимся, при условии, что поданная единственная заявка признана соответствующей требованиям, установленным в объявлении.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При отсутствии оснований для отклонения заявки и докум</w:t>
      </w:r>
      <w:r>
        <w:rPr>
          <w:rFonts w:ascii="Times New Roman" w:hAnsi="Times New Roman"/>
          <w:sz w:val="28"/>
        </w:rPr>
        <w:t>ентов для участия в Отборе, указанных в пункте 47.10 настоящего Порядка, комиссия формирует Сводный реестр и протокол о результатах Отбора, который размещается на сайте Министерства и включает следующие сведения: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1) дата, время и место рассмотрения заявок;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2) информация об участниках Отбора, заявки которых были </w:t>
      </w:r>
      <w:r>
        <w:rPr>
          <w:rFonts w:ascii="Times New Roman" w:hAnsi="Times New Roman"/>
          <w:sz w:val="28"/>
        </w:rPr>
        <w:lastRenderedPageBreak/>
        <w:t>рассмотрены;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3) информация об участниках Отбора, заявки которых были отклонены с указанием причин их отклонения, в том числе положений объявления, которым не соответствуют такие заявки;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4) наименован</w:t>
      </w:r>
      <w:r>
        <w:rPr>
          <w:rFonts w:ascii="Times New Roman" w:hAnsi="Times New Roman"/>
          <w:sz w:val="28"/>
        </w:rPr>
        <w:t>ие получателя (получателей) Субсидии, с которым (которыми) заключается соглашение, предусмотренное пунктом 47.17 настоящего Порядка, и размер предоставляемой Субсидии.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Основаниями для отказа в предоставлении Субсидии являются: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1) несоответствие представле</w:t>
      </w:r>
      <w:r>
        <w:rPr>
          <w:rFonts w:ascii="Times New Roman" w:hAnsi="Times New Roman"/>
          <w:sz w:val="28"/>
        </w:rPr>
        <w:t>нной участником Отбора заявки и (или) документов требованиям, установленным в объявлении о проведении Отбора в соответствии с пунктом 47.3 настоящего Порядка, или непредставление (представление не в полном объеме) указанных документов;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2) установление факт</w:t>
      </w:r>
      <w:r>
        <w:rPr>
          <w:rFonts w:ascii="Times New Roman" w:hAnsi="Times New Roman"/>
          <w:sz w:val="28"/>
        </w:rPr>
        <w:t>а недостоверности представленной участником Отбора информации, в том числе информации о местонахождении и адресе участника Отбора;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3) </w:t>
      </w:r>
      <w:proofErr w:type="spellStart"/>
      <w:r>
        <w:rPr>
          <w:rFonts w:ascii="Times New Roman" w:hAnsi="Times New Roman"/>
          <w:sz w:val="28"/>
        </w:rPr>
        <w:t>незаключение</w:t>
      </w:r>
      <w:proofErr w:type="spellEnd"/>
      <w:r>
        <w:rPr>
          <w:rFonts w:ascii="Times New Roman" w:hAnsi="Times New Roman"/>
          <w:sz w:val="28"/>
        </w:rPr>
        <w:t xml:space="preserve"> соглашения в случае, указанном в абзаце третьем пункта 47.17 настоящего Порядка.</w:t>
      </w:r>
    </w:p>
    <w:p w:rsidR="00543539" w:rsidRDefault="00D97AB8">
      <w:pPr>
        <w:widowControl w:val="0"/>
        <w:ind w:firstLine="709"/>
        <w:jc w:val="both"/>
        <w:rPr>
          <w:sz w:val="28"/>
        </w:rPr>
      </w:pPr>
      <w:proofErr w:type="gramStart"/>
      <w:r>
        <w:rPr>
          <w:rFonts w:ascii="Times New Roman" w:hAnsi="Times New Roman"/>
          <w:sz w:val="28"/>
        </w:rPr>
        <w:t>На основании протокола о рез</w:t>
      </w:r>
      <w:r>
        <w:rPr>
          <w:rFonts w:ascii="Times New Roman" w:hAnsi="Times New Roman"/>
          <w:sz w:val="28"/>
        </w:rPr>
        <w:t>ультатах Отбора, указанного в пункте 47.15 настоящего Порядка, Министерство принимает решение о предоставлении Субсидии или об отказе в предоставлении Субсидии в форме приказа, формирует Сводный реестр и заключает с победителем (победителями) Отбора соглаш</w:t>
      </w:r>
      <w:r>
        <w:rPr>
          <w:rFonts w:ascii="Times New Roman" w:hAnsi="Times New Roman"/>
          <w:sz w:val="28"/>
        </w:rPr>
        <w:t>ение о предоставлении Субсидии по типовой форме, установленной Министерством финансов Тверской области (далее – Соглашение 2).</w:t>
      </w:r>
      <w:proofErr w:type="gramEnd"/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</w:t>
      </w:r>
      <w:r>
        <w:rPr>
          <w:rFonts w:ascii="Times New Roman" w:hAnsi="Times New Roman"/>
          <w:b/>
          <w:sz w:val="28"/>
        </w:rPr>
        <w:t>ого предоставления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Разъяснение положений настоящего объявления осуществляется ГКУ по адресу: г. Тверь, пр-т Победы, д. 14, Центр поддержки предпринимательства Тверской области «Мой бизнес» с 18.05.2024 по 27.05.2024 включительно согласно режиму рабочего в</w:t>
      </w:r>
      <w:r>
        <w:rPr>
          <w:rFonts w:ascii="Times New Roman" w:hAnsi="Times New Roman"/>
          <w:sz w:val="28"/>
        </w:rPr>
        <w:t>ремени ГКУ.</w:t>
      </w: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телефон: 8 (4822) 36-11-69, добавочные номера:</w:t>
      </w: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1030 – и. о. начальника Центра компетенции </w:t>
      </w:r>
      <w:proofErr w:type="spellStart"/>
      <w:r>
        <w:rPr>
          <w:rFonts w:ascii="Times New Roman" w:hAnsi="Times New Roman"/>
          <w:sz w:val="28"/>
        </w:rPr>
        <w:t>Мельхер</w:t>
      </w:r>
      <w:proofErr w:type="spellEnd"/>
      <w:r>
        <w:rPr>
          <w:rFonts w:ascii="Times New Roman" w:hAnsi="Times New Roman"/>
          <w:sz w:val="28"/>
        </w:rPr>
        <w:t xml:space="preserve"> Мария Анатольевна,</w:t>
      </w: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1026 - главный специалист Морозова Татьяна Алексеевна, </w:t>
      </w: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1027 - главный специалист Сергеева Наталья Андреевна.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Срок, в течение которого победитель (победители) отбора должен подписать соглашение о предоставлении субсидий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Министерство в течение 3 рабочих дней со дня принятия решения о предоставлении Субсидии информирует сельскохозяйственных товаропроизводителей о </w:t>
      </w:r>
      <w:r>
        <w:rPr>
          <w:rFonts w:ascii="Times New Roman" w:hAnsi="Times New Roman"/>
          <w:sz w:val="28"/>
        </w:rPr>
        <w:t>данном решении и заключает с ними Соглашение 2.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Условия признания победителя (победителей) отбора </w:t>
      </w:r>
      <w:proofErr w:type="gramStart"/>
      <w:r>
        <w:rPr>
          <w:rFonts w:ascii="Times New Roman" w:hAnsi="Times New Roman"/>
          <w:b/>
          <w:sz w:val="28"/>
        </w:rPr>
        <w:t>уклонившимся</w:t>
      </w:r>
      <w:proofErr w:type="gramEnd"/>
      <w:r>
        <w:rPr>
          <w:rFonts w:ascii="Times New Roman" w:hAnsi="Times New Roman"/>
          <w:b/>
          <w:sz w:val="28"/>
        </w:rPr>
        <w:t xml:space="preserve"> от заключения соглашения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widowControl w:val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В случае если сельскохозяйственным товаропроизводителем не подписано со своей стороны Соглашение 2 в течение срока, у</w:t>
      </w:r>
      <w:r>
        <w:rPr>
          <w:rFonts w:ascii="Times New Roman" w:hAnsi="Times New Roman"/>
          <w:sz w:val="28"/>
        </w:rPr>
        <w:t>становленного в абзаце втором  пункта 47.17, Соглашение 2 считается незаключенным, сельскохозяйственный товаропроизводитель – уклонившимся от заключения Соглашения и ему отказывается в предоставлении Субсидии в форме письменного уведомления.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Сроки </w:t>
      </w:r>
      <w:proofErr w:type="gramStart"/>
      <w:r>
        <w:rPr>
          <w:rFonts w:ascii="Times New Roman" w:hAnsi="Times New Roman"/>
          <w:b/>
          <w:sz w:val="28"/>
        </w:rPr>
        <w:t>размеще</w:t>
      </w:r>
      <w:r>
        <w:rPr>
          <w:rFonts w:ascii="Times New Roman" w:hAnsi="Times New Roman"/>
          <w:b/>
          <w:sz w:val="28"/>
        </w:rPr>
        <w:t>ния протокола подведения итогов отбора</w:t>
      </w:r>
      <w:proofErr w:type="gramEnd"/>
      <w:r>
        <w:rPr>
          <w:rFonts w:ascii="Times New Roman" w:hAnsi="Times New Roman"/>
          <w:b/>
          <w:sz w:val="28"/>
        </w:rPr>
        <w:t xml:space="preserve"> на сайте Министерства в информационно-телекоммуникационной сети Интернет 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539" w:rsidRDefault="00D97AB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</w:t>
      </w:r>
      <w:proofErr w:type="gramStart"/>
      <w:r>
        <w:rPr>
          <w:rFonts w:ascii="Times New Roman" w:hAnsi="Times New Roman"/>
          <w:sz w:val="28"/>
        </w:rPr>
        <w:t>размещения протокола подведения итогов отбора</w:t>
      </w:r>
      <w:proofErr w:type="gramEnd"/>
      <w:r>
        <w:rPr>
          <w:rFonts w:ascii="Times New Roman" w:hAnsi="Times New Roman"/>
          <w:sz w:val="28"/>
        </w:rPr>
        <w:t xml:space="preserve"> на </w:t>
      </w:r>
      <w:hyperlink r:id="rId10" w:history="1">
        <w:r>
          <w:rPr>
            <w:rFonts w:ascii="Times New Roman" w:hAnsi="Times New Roman"/>
            <w:sz w:val="28"/>
          </w:rPr>
          <w:t>сайте</w:t>
        </w:r>
      </w:hyperlink>
      <w:r>
        <w:rPr>
          <w:rFonts w:ascii="Times New Roman" w:hAnsi="Times New Roman"/>
          <w:sz w:val="28"/>
        </w:rPr>
        <w:t xml:space="preserve"> Министерст</w:t>
      </w:r>
      <w:r>
        <w:rPr>
          <w:rFonts w:ascii="Times New Roman" w:hAnsi="Times New Roman"/>
          <w:sz w:val="28"/>
        </w:rPr>
        <w:t>ва не может быть позднее 3-го рабочего дня, следующего за днем определения победителей отбора.</w:t>
      </w:r>
    </w:p>
    <w:p w:rsidR="00543539" w:rsidRDefault="0054353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 w:rsidR="00543539">
      <w:headerReference w:type="default" r:id="rId11"/>
      <w:pgSz w:w="11906" w:h="16838"/>
      <w:pgMar w:top="993" w:right="850" w:bottom="993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AB8" w:rsidRDefault="00D97AB8">
      <w:pPr>
        <w:spacing w:after="0" w:line="240" w:lineRule="auto"/>
      </w:pPr>
      <w:r>
        <w:separator/>
      </w:r>
    </w:p>
  </w:endnote>
  <w:endnote w:type="continuationSeparator" w:id="0">
    <w:p w:rsidR="00D97AB8" w:rsidRDefault="00D97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AB8" w:rsidRDefault="00D97AB8">
      <w:pPr>
        <w:spacing w:after="0" w:line="240" w:lineRule="auto"/>
      </w:pPr>
      <w:r>
        <w:separator/>
      </w:r>
    </w:p>
  </w:footnote>
  <w:footnote w:type="continuationSeparator" w:id="0">
    <w:p w:rsidR="00D97AB8" w:rsidRDefault="00D97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539" w:rsidRDefault="00D97AB8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6D1111">
      <w:fldChar w:fldCharType="separate"/>
    </w:r>
    <w:r w:rsidR="006D1111">
      <w:rPr>
        <w:noProof/>
      </w:rPr>
      <w:t>2</w:t>
    </w:r>
    <w:r>
      <w:fldChar w:fldCharType="end"/>
    </w:r>
  </w:p>
  <w:p w:rsidR="00543539" w:rsidRDefault="00543539">
    <w:pPr>
      <w:pStyle w:val="a8"/>
      <w:jc w:val="center"/>
      <w:rPr>
        <w:rFonts w:ascii="Times New Roman" w:hAnsi="Times New Roman"/>
      </w:rPr>
    </w:pPr>
  </w:p>
  <w:p w:rsidR="00543539" w:rsidRDefault="0054353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43539"/>
    <w:rsid w:val="00543539"/>
    <w:rsid w:val="006D1111"/>
    <w:rsid w:val="00D9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2540400/7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25267/46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990941/257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499186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2813</Words>
  <Characters>16036</Characters>
  <Application>Microsoft Office Word</Application>
  <DocSecurity>0</DocSecurity>
  <Lines>133</Lines>
  <Paragraphs>37</Paragraphs>
  <ScaleCrop>false</ScaleCrop>
  <Company/>
  <LinksUpToDate>false</LinksUpToDate>
  <CharactersWithSpaces>18812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2</cp:revision>
  <dcterms:created xsi:type="dcterms:W3CDTF">2024-05-17T18:43:00Z</dcterms:created>
  <dcterms:modified xsi:type="dcterms:W3CDTF">2024-05-17T18:43:00Z</dcterms:modified>
</cp:coreProperties>
</file>